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22D3" w14:textId="77777777" w:rsidR="00A335CD" w:rsidRPr="00A335CD" w:rsidRDefault="00A335CD" w:rsidP="00A335CD">
      <w:pPr>
        <w:jc w:val="center"/>
        <w:rPr>
          <w:b/>
          <w:bCs/>
          <w:sz w:val="28"/>
          <w:szCs w:val="28"/>
        </w:rPr>
      </w:pPr>
      <w:r w:rsidRPr="00A335CD">
        <w:rPr>
          <w:b/>
          <w:bCs/>
          <w:sz w:val="28"/>
          <w:szCs w:val="28"/>
        </w:rPr>
        <w:t>КОНКУРС ПРОЕКТОВ по формированию новых видов продукции Индустрии детских товаров</w:t>
      </w:r>
    </w:p>
    <w:p w14:paraId="332EB75E" w14:textId="408C7989" w:rsidR="00A335CD" w:rsidRPr="00A335CD" w:rsidRDefault="00A335CD" w:rsidP="00A335CD">
      <w:r>
        <w:t xml:space="preserve">Цель Конкурса - </w:t>
      </w:r>
      <w:r w:rsidRPr="00A335CD">
        <w:t xml:space="preserve">формирование условий для появления и поддержки инициатив по созданию новых образцов </w:t>
      </w:r>
      <w:r w:rsidR="00691F67">
        <w:t>продукции</w:t>
      </w:r>
      <w:bookmarkStart w:id="0" w:name="_GoBack"/>
      <w:bookmarkEnd w:id="0"/>
      <w:r w:rsidRPr="00A335CD">
        <w:t xml:space="preserve"> в области индустрии детства.</w:t>
      </w:r>
    </w:p>
    <w:p w14:paraId="223D6C43" w14:textId="77777777" w:rsidR="00A335CD" w:rsidRDefault="00A335CD" w:rsidP="00A335CD">
      <w:r>
        <w:t>Задачи:</w:t>
      </w:r>
    </w:p>
    <w:p w14:paraId="296F1B63" w14:textId="77777777" w:rsidR="00A335CD" w:rsidRDefault="00A335CD" w:rsidP="00A335CD">
      <w:pPr>
        <w:pStyle w:val="a4"/>
        <w:numPr>
          <w:ilvl w:val="0"/>
          <w:numId w:val="1"/>
        </w:numPr>
      </w:pPr>
      <w:r w:rsidRPr="00A335CD">
        <w:t>поощрение интереса и популяризация современных авторских продуктов и</w:t>
      </w:r>
      <w:r>
        <w:t xml:space="preserve"> </w:t>
      </w:r>
      <w:r w:rsidRPr="00A335CD">
        <w:t>средств развития детей</w:t>
      </w:r>
    </w:p>
    <w:p w14:paraId="267A5EA9" w14:textId="77777777" w:rsidR="00A335CD" w:rsidRDefault="00A335CD" w:rsidP="00A335CD">
      <w:pPr>
        <w:pStyle w:val="a4"/>
        <w:numPr>
          <w:ilvl w:val="0"/>
          <w:numId w:val="1"/>
        </w:numPr>
      </w:pPr>
      <w:r w:rsidRPr="00A335CD">
        <w:t>расширение ассортимента товаров для детей за счет разработки и</w:t>
      </w:r>
      <w:r>
        <w:t xml:space="preserve"> </w:t>
      </w:r>
      <w:r w:rsidRPr="00A335CD">
        <w:t>производства новых, современных образцов</w:t>
      </w:r>
    </w:p>
    <w:p w14:paraId="3F8E4DFD" w14:textId="77777777" w:rsidR="00A335CD" w:rsidRDefault="00A335CD" w:rsidP="00A335CD">
      <w:pPr>
        <w:pStyle w:val="a4"/>
        <w:numPr>
          <w:ilvl w:val="0"/>
          <w:numId w:val="1"/>
        </w:numPr>
      </w:pPr>
      <w:r w:rsidRPr="00A335CD">
        <w:t>обмен опытом работы и идеями в создании востребованных отечественных</w:t>
      </w:r>
      <w:r>
        <w:t xml:space="preserve"> </w:t>
      </w:r>
      <w:r w:rsidRPr="00A335CD">
        <w:t>товаров для детей</w:t>
      </w:r>
    </w:p>
    <w:p w14:paraId="5152BF85" w14:textId="77777777" w:rsidR="00A335CD" w:rsidRDefault="00A335CD" w:rsidP="00A335CD">
      <w:pPr>
        <w:pStyle w:val="a4"/>
        <w:numPr>
          <w:ilvl w:val="0"/>
          <w:numId w:val="1"/>
        </w:numPr>
      </w:pPr>
      <w:r w:rsidRPr="00A335CD">
        <w:t>формирование устойчивых связей между производителями и авторами</w:t>
      </w:r>
      <w:r>
        <w:t xml:space="preserve"> </w:t>
      </w:r>
      <w:r w:rsidRPr="00A335CD">
        <w:t>проектных идей</w:t>
      </w:r>
    </w:p>
    <w:p w14:paraId="6E8A3EA2" w14:textId="77777777" w:rsidR="00A335CD" w:rsidRPr="00A335CD" w:rsidRDefault="00A335CD" w:rsidP="00A335CD">
      <w:pPr>
        <w:pStyle w:val="a4"/>
        <w:numPr>
          <w:ilvl w:val="0"/>
          <w:numId w:val="1"/>
        </w:numPr>
      </w:pPr>
      <w:r w:rsidRPr="00A335CD">
        <w:t>составление открытого перечня ресурсов для создания новых образцов</w:t>
      </w:r>
      <w:r>
        <w:t xml:space="preserve"> </w:t>
      </w:r>
      <w:r w:rsidRPr="00A335CD">
        <w:t>товаров в области индустрии детства</w:t>
      </w:r>
    </w:p>
    <w:p w14:paraId="4891CD94" w14:textId="77777777" w:rsidR="00A335CD" w:rsidRDefault="00A335CD" w:rsidP="00A335CD"/>
    <w:p w14:paraId="1C888301" w14:textId="77777777" w:rsidR="00A335CD" w:rsidRDefault="00A335CD" w:rsidP="00A335CD">
      <w:r w:rsidRPr="00A335CD">
        <w:t>Конкурс проводится по пяти группам товаров</w:t>
      </w:r>
      <w:r>
        <w:t>:</w:t>
      </w:r>
    </w:p>
    <w:p w14:paraId="3C1687D8" w14:textId="77777777" w:rsidR="00A335CD" w:rsidRPr="00A335CD" w:rsidRDefault="00A335CD" w:rsidP="00A335CD">
      <w:r w:rsidRPr="00A335CD">
        <w:t>1. Товары для безопасности</w:t>
      </w:r>
    </w:p>
    <w:p w14:paraId="47663213" w14:textId="77777777" w:rsidR="00A335CD" w:rsidRPr="00A335CD" w:rsidRDefault="00A335CD" w:rsidP="00A335CD">
      <w:r w:rsidRPr="00A335CD">
        <w:t>2. Технологии и образование</w:t>
      </w:r>
    </w:p>
    <w:p w14:paraId="369BDD1E" w14:textId="77777777" w:rsidR="00A335CD" w:rsidRPr="00A335CD" w:rsidRDefault="00A335CD" w:rsidP="00A335CD">
      <w:r w:rsidRPr="00A335CD">
        <w:t>3. Мебель и тренажеры</w:t>
      </w:r>
    </w:p>
    <w:p w14:paraId="147E960D" w14:textId="77777777" w:rsidR="00A335CD" w:rsidRPr="00A335CD" w:rsidRDefault="00A335CD" w:rsidP="00A335CD">
      <w:r w:rsidRPr="00A335CD">
        <w:t>4. Одежда, аксессуары, товары для ухода</w:t>
      </w:r>
    </w:p>
    <w:p w14:paraId="574F3581" w14:textId="77777777" w:rsidR="00A335CD" w:rsidRPr="00A335CD" w:rsidRDefault="00A335CD" w:rsidP="00A335CD">
      <w:r w:rsidRPr="00A335CD">
        <w:t>5. Игрушки и игровые комплексы.</w:t>
      </w:r>
    </w:p>
    <w:p w14:paraId="14C48C54" w14:textId="77777777" w:rsidR="00A335CD" w:rsidRDefault="00A335CD" w:rsidP="00A335CD"/>
    <w:p w14:paraId="53482CA9" w14:textId="77777777" w:rsidR="00A335CD" w:rsidRDefault="00A335CD" w:rsidP="00A335CD">
      <w:pPr>
        <w:jc w:val="center"/>
        <w:rPr>
          <w:rFonts w:ascii="Georgia Pro" w:hAnsi="Georgia Pro"/>
          <w:color w:val="000000" w:themeColor="text1"/>
          <w:kern w:val="24"/>
          <w:sz w:val="40"/>
          <w:szCs w:val="40"/>
        </w:rPr>
      </w:pPr>
      <w:r>
        <w:t>Этапы проведения Конкурса:</w:t>
      </w:r>
    </w:p>
    <w:p w14:paraId="12E62770" w14:textId="77777777" w:rsidR="00A335CD" w:rsidRPr="00A335CD" w:rsidRDefault="00A335CD" w:rsidP="00A335CD">
      <w:r w:rsidRPr="00A335CD">
        <w:t>Подача заявок и конкурсных работ</w:t>
      </w:r>
    </w:p>
    <w:p w14:paraId="2283B793" w14:textId="77777777" w:rsidR="00A335CD" w:rsidRDefault="00A335CD" w:rsidP="00A335CD">
      <w:r w:rsidRPr="00A335CD">
        <w:t>Экспертный этап</w:t>
      </w:r>
      <w:r>
        <w:t xml:space="preserve"> </w:t>
      </w:r>
      <w:r w:rsidRPr="00A335CD">
        <w:t>(оценка конкурсных работ)</w:t>
      </w:r>
    </w:p>
    <w:p w14:paraId="32264B9C" w14:textId="77777777" w:rsidR="00A335CD" w:rsidRPr="00A335CD" w:rsidRDefault="00A335CD" w:rsidP="00A335CD">
      <w:r w:rsidRPr="00A335CD">
        <w:t>Региональные этапы в 4 городах России</w:t>
      </w:r>
    </w:p>
    <w:p w14:paraId="022F64E9" w14:textId="77777777" w:rsidR="00A335CD" w:rsidRDefault="00A335CD" w:rsidP="00A335CD">
      <w:r w:rsidRPr="00A335CD">
        <w:t>Финал в Москве</w:t>
      </w:r>
    </w:p>
    <w:p w14:paraId="6F3EEBD3" w14:textId="77777777" w:rsidR="00A335CD" w:rsidRDefault="00A335CD" w:rsidP="00A335CD"/>
    <w:p w14:paraId="5BE9EBCC" w14:textId="77777777" w:rsidR="00A335CD" w:rsidRDefault="00A335CD" w:rsidP="00A335CD">
      <w:r>
        <w:t>Участие в Конкурсе:</w:t>
      </w:r>
    </w:p>
    <w:p w14:paraId="3807E27A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>В 4 городах России пройдут региональные этапы Конкурса с экспертами</w:t>
      </w:r>
    </w:p>
    <w:p w14:paraId="21883558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>Торжественная церемония награждения победителей в Москве</w:t>
      </w:r>
    </w:p>
    <w:p w14:paraId="01732E57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 xml:space="preserve">Коммерциализация продукции победителей Конкурса </w:t>
      </w:r>
    </w:p>
    <w:p w14:paraId="3AC56A04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>Товары и бренды будут представлены в социальных сетях с целевой аудиторией и в СМИ</w:t>
      </w:r>
    </w:p>
    <w:p w14:paraId="4280EDF3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>Для продукции победителей пройдет фото- и видеосъемка обзоров у блогеров</w:t>
      </w:r>
    </w:p>
    <w:p w14:paraId="6735680E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lastRenderedPageBreak/>
        <w:t>Каждый участник получит электронный сертификат «Участник конкурса». Финалисты Конкурса, получают дипломы «Лауреат конкурса», авторы лучших проектов - дипломы «Победитель конкурса» с указанием номинации.</w:t>
      </w:r>
    </w:p>
    <w:p w14:paraId="06E5C6B1" w14:textId="77777777" w:rsidR="00A335CD" w:rsidRPr="00A335CD" w:rsidRDefault="00A335CD" w:rsidP="00A335CD">
      <w:pPr>
        <w:numPr>
          <w:ilvl w:val="0"/>
          <w:numId w:val="2"/>
        </w:numPr>
      </w:pPr>
      <w:r w:rsidRPr="00A335CD">
        <w:t>ЭТО ОТЛИЧНАЯ ВОЗМОЖНОСТЬ ЗАЯВИТЬ О СЕБЕ!</w:t>
      </w:r>
    </w:p>
    <w:p w14:paraId="38043377" w14:textId="77777777" w:rsidR="00A335CD" w:rsidRDefault="00A335CD" w:rsidP="00A335CD"/>
    <w:p w14:paraId="14373ACB" w14:textId="77777777" w:rsidR="00A335CD" w:rsidRDefault="00A335CD" w:rsidP="00A335CD">
      <w:r w:rsidRPr="00A335CD">
        <w:t>В состав заявки входят</w:t>
      </w:r>
      <w:r>
        <w:t>:</w:t>
      </w:r>
    </w:p>
    <w:p w14:paraId="25D73A11" w14:textId="77777777" w:rsidR="00A335CD" w:rsidRPr="00A335CD" w:rsidRDefault="00A335CD" w:rsidP="00A335CD">
      <w:pPr>
        <w:pStyle w:val="a4"/>
        <w:numPr>
          <w:ilvl w:val="0"/>
          <w:numId w:val="3"/>
        </w:numPr>
      </w:pPr>
      <w:r w:rsidRPr="00A335CD">
        <w:t>Фото и видеоматериалы, описывающие внешнее оформление проекта или демонстрирующие его свойства, принцип действия и пр.</w:t>
      </w:r>
    </w:p>
    <w:p w14:paraId="4CDB5A1E" w14:textId="77777777" w:rsidR="00A335CD" w:rsidRPr="00A335CD" w:rsidRDefault="00A335CD" w:rsidP="00A335CD">
      <w:pPr>
        <w:pStyle w:val="a4"/>
        <w:numPr>
          <w:ilvl w:val="0"/>
          <w:numId w:val="3"/>
        </w:numPr>
      </w:pPr>
      <w:r w:rsidRPr="00A335CD">
        <w:t>Презентация проекта в любом формате</w:t>
      </w:r>
    </w:p>
    <w:sectPr w:rsidR="00A335CD" w:rsidRPr="00A3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A2B"/>
    <w:multiLevelType w:val="hybridMultilevel"/>
    <w:tmpl w:val="DCF2AE70"/>
    <w:lvl w:ilvl="0" w:tplc="764CD0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2C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A8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2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7B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2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2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4B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81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384F"/>
    <w:multiLevelType w:val="hybridMultilevel"/>
    <w:tmpl w:val="EB30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628B"/>
    <w:multiLevelType w:val="hybridMultilevel"/>
    <w:tmpl w:val="5E9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D"/>
    <w:rsid w:val="00691F67"/>
    <w:rsid w:val="00A335CD"/>
    <w:rsid w:val="00DB64F4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1A3"/>
  <w15:chartTrackingRefBased/>
  <w15:docId w15:val="{6334658E-28A0-4BA6-B8DC-52281D6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 К</cp:lastModifiedBy>
  <cp:revision>4</cp:revision>
  <dcterms:created xsi:type="dcterms:W3CDTF">2019-11-18T10:43:00Z</dcterms:created>
  <dcterms:modified xsi:type="dcterms:W3CDTF">2019-11-18T12:46:00Z</dcterms:modified>
</cp:coreProperties>
</file>